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MITTAGSMENÜ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FF00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</w:t>
        <w:tab/>
        <w:tab/>
        <w:t xml:space="preserve">von Montag bis Donnerstag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       </w:t>
        <w:tab/>
        <w:t xml:space="preserve"> 12. Jänner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17. J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änner ab 11:00 bis 13:30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ab/>
        <w:tab/>
        <w:tab/>
        <w:t xml:space="preserve">Tel: 07751/8237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Montag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Zucchinicremesuppe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Picata Milanese auf Tomatenspaghetti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Kartoffelpuffer mit Sauerrahm-Dip und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Dienstag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 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Filetspieß (vom Schwein) mit Gemüse, Pommes und Kräuterbutter </w:t>
        <w:tab/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Hausgemachte Gemüselasagne mit Salat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Zwetschkenkuchen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Mittwoch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Klare Graupen-Gemüsesuppe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Cordon bleu (vom Schwein) mit Petersilienkartoffeln und Preiselbeeren        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Topfenstrudel mit Vanillesauce und Kompott</w:t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10,90</w:t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Donnerstag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Penne mit Schinken-Sahnesauce, Parmesan und Salat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Serviettenknödel mit Pilzrahmsauce und Salat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 xml:space="preserve"> €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11,90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Donauwelle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