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MITTAGSMENÜ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FF00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</w:t>
        <w:tab/>
        <w:tab/>
        <w:t xml:space="preserve">von Montag bis Donnerstag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       </w:t>
        <w:tab/>
        <w:t xml:space="preserve"> 9. März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12. März ab 11:00 bis 13:30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ab/>
        <w:tab/>
        <w:tab/>
        <w:t xml:space="preserve">Tel: 07751/8237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Montag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Zucchinicremesuppe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Tirolergröstl mit Spiegelei und Krautsalat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Gemüsestrudel mit Schnittlauchsauce, Kartoffeln und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Dienstag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 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Hähnchencurry mit Wokgemüse und Reis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Gebackener Kafiol mit Remouladensauce und Salat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Rhabarberkuchen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Mittwoch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Karfiolcremesuppe</w:t>
        <w:tab/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Cordon bleu (vom Schwein) mit Petersilienkartoffeln und Preiselbeeren</w:t>
        <w:tab/>
        <w:t xml:space="preserve">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Käseomelette mit Kartoffeln und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Donnerstag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Holzfällersteak mit Kartoffelradl, Gemüse und Kräuterbutter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Tortellini mit Ricotta-Spinatfüllung in Tomatensauce, dazu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13,90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Mohnkuchen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